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12" w:rsidRDefault="00C17812" w:rsidP="00897647">
      <w:pPr>
        <w:spacing w:line="360" w:lineRule="auto"/>
        <w:jc w:val="center"/>
        <w:rPr>
          <w:rFonts w:ascii="Trebuchet MS" w:eastAsia="Verdana" w:hAnsi="Trebuchet MS" w:cs="Times New Roman"/>
          <w:b/>
          <w:sz w:val="24"/>
          <w:szCs w:val="24"/>
        </w:rPr>
      </w:pPr>
    </w:p>
    <w:p w:rsidR="0019494E" w:rsidRPr="00C17812" w:rsidRDefault="0019494E" w:rsidP="00897647">
      <w:pPr>
        <w:spacing w:line="360" w:lineRule="auto"/>
        <w:jc w:val="center"/>
        <w:rPr>
          <w:rFonts w:ascii="Trebuchet MS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b/>
          <w:sz w:val="24"/>
          <w:szCs w:val="24"/>
        </w:rPr>
        <w:t xml:space="preserve">COMPROMISSO </w:t>
      </w:r>
    </w:p>
    <w:p w:rsidR="0019494E" w:rsidRPr="00C17812" w:rsidRDefault="0019494E">
      <w:pPr>
        <w:rPr>
          <w:rFonts w:ascii="Trebuchet MS" w:hAnsi="Trebuchet MS"/>
          <w:sz w:val="24"/>
          <w:szCs w:val="24"/>
        </w:rPr>
      </w:pPr>
    </w:p>
    <w:p w:rsidR="0019494E" w:rsidRPr="00C17812" w:rsidRDefault="0019494E" w:rsidP="0019494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rebuchet MS" w:hAnsi="Trebuchet MS"/>
          <w:sz w:val="24"/>
          <w:szCs w:val="24"/>
        </w:rPr>
      </w:pPr>
      <w:r w:rsidRPr="00C17812">
        <w:rPr>
          <w:rFonts w:ascii="Trebuchet MS" w:hAnsi="Trebuchet MS" w:cs="Times New Roman"/>
          <w:sz w:val="24"/>
          <w:szCs w:val="24"/>
        </w:rPr>
        <w:t xml:space="preserve">O Projeto </w:t>
      </w:r>
      <w:r w:rsidRPr="00C17812">
        <w:rPr>
          <w:rFonts w:ascii="Trebuchet MS" w:hAnsi="Trebuchet MS" w:cs="Times New Roman"/>
          <w:i/>
          <w:sz w:val="24"/>
          <w:szCs w:val="24"/>
        </w:rPr>
        <w:t xml:space="preserve">Grupos Aprender, Brincar, </w:t>
      </w:r>
      <w:proofErr w:type="gramStart"/>
      <w:r w:rsidRPr="00C17812">
        <w:rPr>
          <w:rFonts w:ascii="Trebuchet MS" w:hAnsi="Trebuchet MS" w:cs="Times New Roman"/>
          <w:i/>
          <w:sz w:val="24"/>
          <w:szCs w:val="24"/>
        </w:rPr>
        <w:t>Crescer</w:t>
      </w:r>
      <w:proofErr w:type="gramEnd"/>
      <w:r w:rsidRPr="00C17812">
        <w:rPr>
          <w:rFonts w:ascii="Trebuchet MS" w:hAnsi="Trebuchet MS" w:cs="Times New Roman"/>
          <w:sz w:val="24"/>
          <w:szCs w:val="24"/>
        </w:rPr>
        <w:t xml:space="preserve"> foi um</w:t>
      </w:r>
      <w:r w:rsidR="00B80416">
        <w:rPr>
          <w:rFonts w:ascii="Trebuchet MS" w:hAnsi="Trebuchet MS" w:cs="Times New Roman"/>
          <w:sz w:val="24"/>
          <w:szCs w:val="24"/>
        </w:rPr>
        <w:t>a</w:t>
      </w:r>
      <w:r w:rsidRPr="00C17812">
        <w:rPr>
          <w:rFonts w:ascii="Trebuchet MS" w:hAnsi="Trebuchet MS" w:cs="Times New Roman"/>
          <w:sz w:val="24"/>
          <w:szCs w:val="24"/>
        </w:rPr>
        <w:t xml:space="preserve"> </w:t>
      </w:r>
      <w:r w:rsidR="0069401F" w:rsidRPr="00C17812">
        <w:rPr>
          <w:rFonts w:ascii="Trebuchet MS" w:hAnsi="Trebuchet MS" w:cs="Times New Roman"/>
          <w:sz w:val="24"/>
          <w:szCs w:val="24"/>
        </w:rPr>
        <w:t>experiência-</w:t>
      </w:r>
      <w:r w:rsidRPr="00C17812">
        <w:rPr>
          <w:rFonts w:ascii="Trebuchet MS" w:hAnsi="Trebuchet MS" w:cs="Times New Roman"/>
          <w:sz w:val="24"/>
          <w:szCs w:val="24"/>
        </w:rPr>
        <w:t xml:space="preserve">piloto </w:t>
      </w:r>
      <w:r w:rsidR="0069401F" w:rsidRPr="00C17812">
        <w:rPr>
          <w:rFonts w:ascii="Trebuchet MS" w:hAnsi="Trebuchet MS" w:cs="Times New Roman"/>
          <w:sz w:val="24"/>
          <w:szCs w:val="24"/>
        </w:rPr>
        <w:t>cofinanciado</w:t>
      </w:r>
      <w:r w:rsidRPr="00C17812">
        <w:rPr>
          <w:rFonts w:ascii="Trebuchet MS" w:hAnsi="Trebuchet MS" w:cs="Times New Roman"/>
          <w:sz w:val="24"/>
          <w:szCs w:val="24"/>
        </w:rPr>
        <w:t xml:space="preserve"> pela Comissão Europeia</w:t>
      </w:r>
      <w:r w:rsidR="00682C2A">
        <w:rPr>
          <w:rFonts w:ascii="Trebuchet MS" w:hAnsi="Trebuchet MS" w:cs="Times New Roman"/>
          <w:sz w:val="24"/>
          <w:szCs w:val="24"/>
        </w:rPr>
        <w:t>,</w:t>
      </w:r>
      <w:r w:rsidRPr="00C17812">
        <w:rPr>
          <w:rFonts w:ascii="Trebuchet MS" w:hAnsi="Trebuchet MS" w:cs="Times New Roman"/>
          <w:sz w:val="24"/>
          <w:szCs w:val="24"/>
        </w:rPr>
        <w:t xml:space="preserve"> desenvolvido pelo Ministério da Educação, através da Direção-Geral da Educação (DGE), em parceria com a Fundação Calouste Gulbenkian (FCG), a Fundação Bissaya Barreto (FBB), o ISCTE – Instituto Universitário de Lisboa</w:t>
      </w:r>
      <w:r w:rsidR="00D51A23" w:rsidRPr="00C17812">
        <w:rPr>
          <w:rFonts w:ascii="Trebuchet MS" w:hAnsi="Trebuchet MS" w:cs="Times New Roman"/>
          <w:sz w:val="24"/>
          <w:szCs w:val="24"/>
        </w:rPr>
        <w:t xml:space="preserve"> (ISCTE-IUL)</w:t>
      </w:r>
      <w:r w:rsidRPr="00C17812">
        <w:rPr>
          <w:rFonts w:ascii="Trebuchet MS" w:hAnsi="Trebuchet MS" w:cs="Times New Roman"/>
          <w:sz w:val="24"/>
          <w:szCs w:val="24"/>
        </w:rPr>
        <w:t>, a Universidade de Coimbra</w:t>
      </w:r>
      <w:r w:rsidR="00D51A23" w:rsidRPr="00C17812">
        <w:rPr>
          <w:rFonts w:ascii="Trebuchet MS" w:hAnsi="Trebuchet MS" w:cs="Times New Roman"/>
          <w:sz w:val="24"/>
          <w:szCs w:val="24"/>
        </w:rPr>
        <w:t xml:space="preserve"> (UC)</w:t>
      </w:r>
      <w:r w:rsidRPr="00C17812">
        <w:rPr>
          <w:rFonts w:ascii="Trebuchet MS" w:hAnsi="Trebuchet MS" w:cs="Times New Roman"/>
          <w:sz w:val="24"/>
          <w:szCs w:val="24"/>
        </w:rPr>
        <w:t xml:space="preserve"> e o Alto Comissariado para as Migrações (ACM).</w:t>
      </w:r>
      <w:r w:rsidRPr="00C17812">
        <w:rPr>
          <w:rFonts w:ascii="Trebuchet MS" w:hAnsi="Trebuchet MS"/>
          <w:sz w:val="24"/>
          <w:szCs w:val="24"/>
        </w:rPr>
        <w:t xml:space="preserve"> </w:t>
      </w:r>
    </w:p>
    <w:p w:rsidR="0019494E" w:rsidRDefault="0019494E" w:rsidP="0019494E">
      <w:pPr>
        <w:pStyle w:val="PargrafodaLista"/>
        <w:spacing w:after="0" w:line="360" w:lineRule="auto"/>
        <w:ind w:left="284"/>
        <w:contextualSpacing w:val="0"/>
        <w:jc w:val="both"/>
        <w:rPr>
          <w:rFonts w:ascii="Trebuchet MS" w:hAnsi="Trebuchet MS" w:cs="Times New Roman"/>
          <w:sz w:val="24"/>
          <w:szCs w:val="24"/>
        </w:rPr>
      </w:pPr>
      <w:r w:rsidRPr="00C17812">
        <w:rPr>
          <w:rFonts w:ascii="Trebuchet MS" w:hAnsi="Trebuchet MS" w:cs="Times New Roman"/>
          <w:sz w:val="24"/>
          <w:szCs w:val="24"/>
        </w:rPr>
        <w:t>Com est</w:t>
      </w:r>
      <w:r w:rsidR="0069401F" w:rsidRPr="00C17812">
        <w:rPr>
          <w:rFonts w:ascii="Trebuchet MS" w:hAnsi="Trebuchet MS" w:cs="Times New Roman"/>
          <w:sz w:val="24"/>
          <w:szCs w:val="24"/>
        </w:rPr>
        <w:t>e</w:t>
      </w:r>
      <w:r w:rsidRPr="00C17812">
        <w:rPr>
          <w:rFonts w:ascii="Trebuchet MS" w:hAnsi="Trebuchet MS" w:cs="Times New Roman"/>
          <w:sz w:val="24"/>
          <w:szCs w:val="24"/>
        </w:rPr>
        <w:t xml:space="preserve"> piloto pretendeu-se adequar, monitorizar, avaliar e disseminar uma nova resposta no âmbito dos serviços para a infância.</w:t>
      </w:r>
    </w:p>
    <w:p w:rsidR="0019494E" w:rsidRPr="00C17812" w:rsidRDefault="0019494E" w:rsidP="0019494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rebuchet MS" w:hAnsi="Trebuchet MS" w:cs="Times New Roman"/>
          <w:sz w:val="24"/>
          <w:szCs w:val="24"/>
        </w:rPr>
      </w:pPr>
      <w:r w:rsidRPr="00C17812">
        <w:rPr>
          <w:rFonts w:ascii="Trebuchet MS" w:hAnsi="Trebuchet MS" w:cs="Times New Roman"/>
          <w:sz w:val="24"/>
          <w:szCs w:val="24"/>
        </w:rPr>
        <w:t xml:space="preserve">Os </w:t>
      </w:r>
      <w:r w:rsidRPr="00C17812">
        <w:rPr>
          <w:rFonts w:ascii="Trebuchet MS" w:hAnsi="Trebuchet MS" w:cs="Times New Roman"/>
          <w:i/>
          <w:sz w:val="24"/>
          <w:szCs w:val="24"/>
        </w:rPr>
        <w:t>Grupos Aprender, Brincar, Crescer</w:t>
      </w:r>
      <w:r w:rsidRPr="00C17812">
        <w:rPr>
          <w:rFonts w:ascii="Trebuchet MS" w:hAnsi="Trebuchet MS" w:cs="Times New Roman"/>
          <w:sz w:val="24"/>
          <w:szCs w:val="24"/>
        </w:rPr>
        <w:t xml:space="preserve"> (adiante designados GABC) </w:t>
      </w:r>
      <w:r w:rsidR="0069401F" w:rsidRPr="00C17812">
        <w:rPr>
          <w:rFonts w:ascii="Trebuchet MS" w:eastAsia="Verdana" w:hAnsi="Trebuchet MS" w:cs="Times New Roman"/>
          <w:sz w:val="24"/>
          <w:szCs w:val="24"/>
        </w:rPr>
        <w:t>promovem oportunidades de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 interação para crianças acompanhadas pelos seus cuidadores e dinamizados por </w:t>
      </w:r>
      <w:r w:rsidR="0069401F" w:rsidRPr="00C17812">
        <w:rPr>
          <w:rFonts w:ascii="Trebuchet MS" w:eastAsia="Verdana" w:hAnsi="Trebuchet MS" w:cs="Times New Roman"/>
          <w:sz w:val="24"/>
          <w:szCs w:val="24"/>
        </w:rPr>
        <w:t>monitores</w:t>
      </w:r>
      <w:r w:rsidR="005D126E" w:rsidRPr="00C17812">
        <w:rPr>
          <w:rFonts w:ascii="Trebuchet MS" w:eastAsia="Verdana" w:hAnsi="Trebuchet MS" w:cs="Times New Roman"/>
          <w:sz w:val="24"/>
          <w:szCs w:val="24"/>
        </w:rPr>
        <w:t>, tendo como orientação os materiais resultantes do projeto-piloto.</w:t>
      </w:r>
    </w:p>
    <w:p w:rsidR="0019494E" w:rsidRPr="00C17812" w:rsidRDefault="0019494E" w:rsidP="0019494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rebuchet MS" w:hAnsi="Trebuchet MS"/>
          <w:sz w:val="24"/>
          <w:szCs w:val="24"/>
        </w:rPr>
      </w:pPr>
      <w:r w:rsidRPr="00C17812">
        <w:rPr>
          <w:rFonts w:ascii="Trebuchet MS" w:hAnsi="Trebuchet MS"/>
          <w:sz w:val="24"/>
          <w:szCs w:val="24"/>
        </w:rPr>
        <w:t>A finalidade deste compromisso</w:t>
      </w:r>
      <w:r w:rsidR="005D126E" w:rsidRPr="00C17812">
        <w:rPr>
          <w:rFonts w:ascii="Trebuchet MS" w:hAnsi="Trebuchet MS"/>
          <w:sz w:val="24"/>
          <w:szCs w:val="24"/>
        </w:rPr>
        <w:t xml:space="preserve"> </w:t>
      </w:r>
      <w:r w:rsidRPr="00C17812">
        <w:rPr>
          <w:rFonts w:ascii="Trebuchet MS" w:hAnsi="Trebuchet MS"/>
          <w:sz w:val="24"/>
          <w:szCs w:val="24"/>
        </w:rPr>
        <w:t>é assegurar que na implementação d</w:t>
      </w:r>
      <w:r w:rsidR="00B633C9" w:rsidRPr="00C17812">
        <w:rPr>
          <w:rFonts w:ascii="Trebuchet MS" w:hAnsi="Trebuchet MS"/>
          <w:sz w:val="24"/>
          <w:szCs w:val="24"/>
        </w:rPr>
        <w:t>e nov</w:t>
      </w:r>
      <w:r w:rsidRPr="00C17812">
        <w:rPr>
          <w:rFonts w:ascii="Trebuchet MS" w:hAnsi="Trebuchet MS"/>
          <w:sz w:val="24"/>
          <w:szCs w:val="24"/>
        </w:rPr>
        <w:t xml:space="preserve">os GABC </w:t>
      </w:r>
      <w:r w:rsidRPr="00C17812">
        <w:rPr>
          <w:rFonts w:ascii="Trebuchet MS" w:hAnsi="Trebuchet MS" w:cs="Times New Roman"/>
          <w:sz w:val="24"/>
          <w:szCs w:val="24"/>
        </w:rPr>
        <w:t>s</w:t>
      </w:r>
      <w:r w:rsidR="005D126E" w:rsidRPr="00C17812">
        <w:rPr>
          <w:rFonts w:ascii="Trebuchet MS" w:hAnsi="Trebuchet MS" w:cs="Times New Roman"/>
          <w:sz w:val="24"/>
          <w:szCs w:val="24"/>
        </w:rPr>
        <w:t>ão</w:t>
      </w:r>
      <w:r w:rsidRPr="00C17812">
        <w:rPr>
          <w:rFonts w:ascii="Trebuchet MS" w:hAnsi="Trebuchet MS" w:cs="Times New Roman"/>
          <w:sz w:val="24"/>
          <w:szCs w:val="24"/>
        </w:rPr>
        <w:t xml:space="preserve"> respeitados a filosofia e os objetivos subjacentes à génese desta resposta no âmbito dos serviços para a infância</w:t>
      </w:r>
      <w:r w:rsidR="005D126E" w:rsidRPr="00C17812">
        <w:rPr>
          <w:rFonts w:ascii="Trebuchet MS" w:hAnsi="Trebuchet MS" w:cs="Times New Roman"/>
          <w:sz w:val="24"/>
          <w:szCs w:val="24"/>
        </w:rPr>
        <w:t>, assegurando a sua qualidade</w:t>
      </w:r>
      <w:r w:rsidRPr="00C17812">
        <w:rPr>
          <w:rFonts w:ascii="Trebuchet MS" w:hAnsi="Trebuchet MS" w:cs="Times New Roman"/>
          <w:sz w:val="24"/>
          <w:szCs w:val="24"/>
        </w:rPr>
        <w:t>.</w:t>
      </w:r>
    </w:p>
    <w:p w:rsidR="0019494E" w:rsidRPr="00C17812" w:rsidRDefault="0019494E" w:rsidP="0019494E">
      <w:pPr>
        <w:tabs>
          <w:tab w:val="left" w:pos="5009"/>
        </w:tabs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  <w:r w:rsidRPr="00C17812">
        <w:rPr>
          <w:rFonts w:ascii="Trebuchet MS" w:hAnsi="Trebuchet MS" w:cs="Times New Roman"/>
          <w:sz w:val="24"/>
          <w:szCs w:val="24"/>
        </w:rPr>
        <w:tab/>
      </w:r>
    </w:p>
    <w:p w:rsidR="0019494E" w:rsidRPr="00C17812" w:rsidRDefault="0019494E" w:rsidP="0019494E">
      <w:pPr>
        <w:spacing w:line="360" w:lineRule="auto"/>
        <w:jc w:val="center"/>
        <w:rPr>
          <w:rFonts w:ascii="Trebuchet MS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b/>
          <w:sz w:val="24"/>
          <w:szCs w:val="24"/>
        </w:rPr>
        <w:t>Filosofia e objetivos dos GABC</w:t>
      </w:r>
    </w:p>
    <w:p w:rsidR="0069401F" w:rsidRPr="00682C2A" w:rsidRDefault="00331C98" w:rsidP="00682C2A">
      <w:pPr>
        <w:pStyle w:val="PargrafodaLista"/>
        <w:numPr>
          <w:ilvl w:val="0"/>
          <w:numId w:val="10"/>
        </w:numPr>
        <w:spacing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682C2A">
        <w:rPr>
          <w:rFonts w:ascii="Trebuchet MS" w:hAnsi="Trebuchet MS"/>
          <w:sz w:val="24"/>
          <w:szCs w:val="24"/>
        </w:rPr>
        <w:t>As</w:t>
      </w:r>
      <w:r w:rsidR="0069401F" w:rsidRPr="00682C2A">
        <w:rPr>
          <w:rFonts w:ascii="Trebuchet MS" w:hAnsi="Trebuchet MS"/>
          <w:sz w:val="24"/>
          <w:szCs w:val="24"/>
        </w:rPr>
        <w:t xml:space="preserve"> sessões dos GABC pretendem ser um espaço de bem-estar para a família, cuidadores e as suas crianças, onde se privilegiam as relações interpessoais e a criação de um clima empático, de respeito, cooperação e partilha recíproca; </w:t>
      </w:r>
    </w:p>
    <w:p w:rsidR="00682C2A" w:rsidRPr="00682C2A" w:rsidRDefault="00331C98" w:rsidP="00682C2A">
      <w:pPr>
        <w:pStyle w:val="PargrafodaLista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rebuchet MS" w:hAnsi="Trebuchet MS" w:cs="Times New Roman"/>
          <w:sz w:val="24"/>
          <w:szCs w:val="24"/>
        </w:rPr>
      </w:pPr>
      <w:r w:rsidRPr="00682C2A">
        <w:rPr>
          <w:rFonts w:ascii="Trebuchet MS" w:hAnsi="Trebuchet MS" w:cs="Times New Roman"/>
          <w:sz w:val="24"/>
          <w:szCs w:val="24"/>
        </w:rPr>
        <w:t>Pretende-se</w:t>
      </w:r>
      <w:r w:rsidR="0069401F" w:rsidRPr="00682C2A">
        <w:rPr>
          <w:rFonts w:ascii="Trebuchet MS" w:hAnsi="Trebuchet MS" w:cs="Times New Roman"/>
          <w:sz w:val="24"/>
          <w:szCs w:val="24"/>
        </w:rPr>
        <w:t xml:space="preserve"> responder às necessidades e interesses das crianças e dos cuidadores que as acompanham, através do brincar e das atividades educativas e lúdicas que surgem a cada sessão, bem como através do desenvolvimento de temáticas que promovam práticas parentais adequadas; </w:t>
      </w:r>
    </w:p>
    <w:p w:rsidR="00331C98" w:rsidRPr="00682C2A" w:rsidRDefault="00331C98" w:rsidP="00682C2A">
      <w:pPr>
        <w:pStyle w:val="PargrafodaLista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rebuchet MS" w:hAnsi="Trebuchet MS" w:cs="Times New Roman"/>
          <w:sz w:val="24"/>
          <w:szCs w:val="24"/>
        </w:rPr>
      </w:pPr>
      <w:r w:rsidRPr="00682C2A">
        <w:rPr>
          <w:rFonts w:ascii="Trebuchet MS" w:hAnsi="Trebuchet MS" w:cs="Times New Roman"/>
          <w:sz w:val="24"/>
          <w:szCs w:val="24"/>
        </w:rPr>
        <w:t>É</w:t>
      </w:r>
      <w:r w:rsidR="0069401F" w:rsidRPr="00682C2A">
        <w:rPr>
          <w:rFonts w:ascii="Trebuchet MS" w:hAnsi="Trebuchet MS" w:cs="Times New Roman"/>
          <w:sz w:val="24"/>
          <w:szCs w:val="24"/>
        </w:rPr>
        <w:t xml:space="preserve"> encorajada a interação da criança com o seu cuidador, bem como com todos os outros elementos do Grupo, em contextos de socialização culturalmente sensíveis e estimulantes. </w:t>
      </w:r>
    </w:p>
    <w:p w:rsidR="0069401F" w:rsidRPr="00682C2A" w:rsidRDefault="0069401F" w:rsidP="00682C2A">
      <w:pPr>
        <w:pStyle w:val="PargrafodaLista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rebuchet MS" w:hAnsi="Trebuchet MS" w:cs="Times New Roman"/>
          <w:sz w:val="24"/>
          <w:szCs w:val="24"/>
        </w:rPr>
      </w:pPr>
      <w:r w:rsidRPr="00682C2A">
        <w:rPr>
          <w:rFonts w:ascii="Trebuchet MS" w:hAnsi="Trebuchet MS" w:cs="Times New Roman"/>
          <w:sz w:val="24"/>
          <w:szCs w:val="24"/>
        </w:rPr>
        <w:lastRenderedPageBreak/>
        <w:t>Os GABC têm como objetivos específicos: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promover oportunidades de aprendizagem significativas para crianças e adultos, num ambiente informal e multicultural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facilitar a inclusão social e o desenvolvimento comunitário, através do envolvimento das famílias e da sua formação em competências sociais e pessoais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reduzir, quando necessário, lacunas no desenvolvimento das crianças em áreas cognitivas e sociais prevenindo o insucesso escolar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encorajar o desenvolvimento das competências pessoais e sociais dos pais e outros cuidadores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aumentar a qualidade dos cuidados e reduzir o risco de ambientes familiares disfuncionais e de desemprego de longa duração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aumentar a coesão social, a participação e o diálogo intercultural nas comunidades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investir na qualidade do ambiente familiar e promover práticas parentais adequadas à idade e ao desenvolvimento das crianças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facilitar o desenvolvimento de atitudes e expectativas positivas em relação à educação</w:t>
      </w:r>
      <w:r w:rsidR="00D51A23" w:rsidRPr="00C17812">
        <w:rPr>
          <w:rFonts w:ascii="Trebuchet MS" w:hAnsi="Trebuchet MS" w:cstheme="minorHAnsi"/>
          <w:sz w:val="24"/>
          <w:szCs w:val="24"/>
        </w:rPr>
        <w:t>;</w:t>
      </w:r>
    </w:p>
    <w:p w:rsidR="0069401F" w:rsidRPr="00C17812" w:rsidRDefault="0069401F" w:rsidP="00EC57D6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120"/>
        <w:jc w:val="both"/>
        <w:rPr>
          <w:rFonts w:ascii="Trebuchet MS" w:hAnsi="Trebuchet MS" w:cstheme="minorHAnsi"/>
          <w:sz w:val="24"/>
          <w:szCs w:val="24"/>
        </w:rPr>
      </w:pPr>
      <w:r w:rsidRPr="00C17812">
        <w:rPr>
          <w:rFonts w:ascii="Trebuchet MS" w:hAnsi="Trebuchet MS" w:cstheme="minorHAnsi"/>
          <w:sz w:val="24"/>
          <w:szCs w:val="24"/>
        </w:rPr>
        <w:t>reduzir o stresse psicológico das famílias.</w:t>
      </w:r>
    </w:p>
    <w:p w:rsidR="00C83E9E" w:rsidRPr="00C17812" w:rsidRDefault="00C83E9E" w:rsidP="0019494E">
      <w:pPr>
        <w:spacing w:line="360" w:lineRule="auto"/>
        <w:jc w:val="center"/>
        <w:rPr>
          <w:rFonts w:ascii="Trebuchet MS" w:eastAsia="Verdana" w:hAnsi="Trebuchet MS" w:cs="Times New Roman"/>
          <w:b/>
          <w:sz w:val="24"/>
          <w:szCs w:val="24"/>
        </w:rPr>
      </w:pPr>
    </w:p>
    <w:p w:rsidR="00897647" w:rsidRPr="00C17812" w:rsidRDefault="0019494E" w:rsidP="00283507">
      <w:pPr>
        <w:spacing w:line="360" w:lineRule="auto"/>
        <w:jc w:val="center"/>
        <w:rPr>
          <w:rFonts w:ascii="Trebuchet MS" w:eastAsia="Verdana" w:hAnsi="Trebuchet MS" w:cs="Times New Roman"/>
          <w:b/>
          <w:sz w:val="24"/>
          <w:szCs w:val="24"/>
          <w:u w:val="single"/>
        </w:rPr>
      </w:pPr>
      <w:r w:rsidRPr="00C17812">
        <w:rPr>
          <w:rFonts w:ascii="Trebuchet MS" w:eastAsia="Verdana" w:hAnsi="Trebuchet MS" w:cs="Times New Roman"/>
          <w:b/>
          <w:sz w:val="24"/>
          <w:szCs w:val="24"/>
          <w:u w:val="single"/>
        </w:rPr>
        <w:t>Compromisso</w:t>
      </w:r>
    </w:p>
    <w:p w:rsidR="00D51A23" w:rsidRPr="00C17812" w:rsidRDefault="00D51A23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</w:p>
    <w:p w:rsidR="00DF6327" w:rsidRPr="00C17812" w:rsidRDefault="009C348C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 xml:space="preserve">A </w:t>
      </w:r>
      <w:r w:rsidR="00633002">
        <w:rPr>
          <w:rFonts w:ascii="Trebuchet MS" w:eastAsia="Verdana" w:hAnsi="Trebuchet MS" w:cs="Times New Roman"/>
          <w:sz w:val="24"/>
          <w:szCs w:val="24"/>
        </w:rPr>
        <w:t>…………………………………………………………</w:t>
      </w:r>
      <w:r w:rsidR="00F05556">
        <w:rPr>
          <w:rFonts w:ascii="Trebuchet MS" w:eastAsia="Verdana" w:hAnsi="Trebuchet MS" w:cs="Times New Roman"/>
          <w:sz w:val="24"/>
          <w:szCs w:val="24"/>
        </w:rPr>
        <w:t>…………………………………………………</w:t>
      </w:r>
      <w:proofErr w:type="gramStart"/>
      <w:r w:rsidR="00F05556">
        <w:rPr>
          <w:rFonts w:ascii="Trebuchet MS" w:eastAsia="Verdana" w:hAnsi="Trebuchet MS" w:cs="Times New Roman"/>
          <w:sz w:val="24"/>
          <w:szCs w:val="24"/>
        </w:rPr>
        <w:t>…….</w:t>
      </w:r>
      <w:proofErr w:type="gramEnd"/>
      <w:r w:rsidRPr="00C17812">
        <w:rPr>
          <w:rFonts w:ascii="Trebuchet MS" w:eastAsia="Verdana" w:hAnsi="Trebuchet MS" w:cs="Times New Roman"/>
          <w:sz w:val="24"/>
          <w:szCs w:val="24"/>
        </w:rPr>
        <w:t>, aqui r</w:t>
      </w:r>
      <w:r w:rsidR="0079625B" w:rsidRPr="00C17812">
        <w:rPr>
          <w:rFonts w:ascii="Trebuchet MS" w:eastAsia="Verdana" w:hAnsi="Trebuchet MS" w:cs="Times New Roman"/>
          <w:sz w:val="24"/>
          <w:szCs w:val="24"/>
        </w:rPr>
        <w:t xml:space="preserve">epresentada pelo seu Presidente </w:t>
      </w:r>
      <w:r w:rsidR="00633002">
        <w:rPr>
          <w:rFonts w:ascii="Trebuchet MS" w:eastAsia="Verdana" w:hAnsi="Trebuchet MS" w:cs="Times New Roman"/>
          <w:sz w:val="24"/>
          <w:szCs w:val="24"/>
        </w:rPr>
        <w:t>…………………………………………………………..</w:t>
      </w:r>
      <w:r w:rsidR="0020287B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compromete-se </w:t>
      </w:r>
      <w:r w:rsidR="00283507" w:rsidRPr="00C17812">
        <w:rPr>
          <w:rFonts w:ascii="Trebuchet MS" w:eastAsia="Verdana" w:hAnsi="Trebuchet MS" w:cs="Times New Roman"/>
          <w:sz w:val="24"/>
          <w:szCs w:val="24"/>
        </w:rPr>
        <w:t>junto da Direção-Geral da Educação (DGE), aqui repr</w:t>
      </w:r>
      <w:r w:rsidR="0020287B" w:rsidRPr="00C17812">
        <w:rPr>
          <w:rFonts w:ascii="Trebuchet MS" w:eastAsia="Verdana" w:hAnsi="Trebuchet MS" w:cs="Times New Roman"/>
          <w:sz w:val="24"/>
          <w:szCs w:val="24"/>
        </w:rPr>
        <w:t>esentada pelo seu Diretor-Geral</w:t>
      </w:r>
      <w:r w:rsidR="00283507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="00F47FDD" w:rsidRPr="00C17812">
        <w:rPr>
          <w:rFonts w:ascii="Trebuchet MS" w:eastAsia="Verdana" w:hAnsi="Trebuchet MS" w:cs="Times New Roman"/>
          <w:sz w:val="24"/>
          <w:szCs w:val="24"/>
        </w:rPr>
        <w:t>que</w:t>
      </w:r>
      <w:r w:rsidR="0079625B" w:rsidRPr="00C17812">
        <w:rPr>
          <w:rFonts w:ascii="Trebuchet MS" w:eastAsia="Verdana" w:hAnsi="Trebuchet MS" w:cs="Times New Roman"/>
          <w:sz w:val="24"/>
          <w:szCs w:val="24"/>
        </w:rPr>
        <w:t>,</w:t>
      </w:r>
      <w:r w:rsidR="00F47FDD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Pr="00C17812">
        <w:rPr>
          <w:rFonts w:ascii="Trebuchet MS" w:eastAsia="Verdana" w:hAnsi="Trebuchet MS" w:cs="Times New Roman"/>
          <w:sz w:val="24"/>
          <w:szCs w:val="24"/>
        </w:rPr>
        <w:t>a</w:t>
      </w:r>
      <w:r w:rsidR="00F47FDD" w:rsidRPr="00C17812">
        <w:rPr>
          <w:rFonts w:ascii="Trebuchet MS" w:eastAsia="Verdana" w:hAnsi="Trebuchet MS" w:cs="Times New Roman"/>
          <w:sz w:val="24"/>
          <w:szCs w:val="24"/>
        </w:rPr>
        <w:t>o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 utilizar a designação GABC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bem como o correspondente lo</w:t>
      </w:r>
      <w:r w:rsidR="00D21171" w:rsidRPr="00C17812">
        <w:rPr>
          <w:rFonts w:ascii="Trebuchet MS" w:eastAsia="Verdana" w:hAnsi="Trebuchet MS" w:cs="Times New Roman"/>
          <w:sz w:val="24"/>
          <w:szCs w:val="24"/>
        </w:rPr>
        <w:t>gó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>tipo</w:t>
      </w:r>
      <w:r w:rsidR="0079625B" w:rsidRPr="00C17812">
        <w:rPr>
          <w:rFonts w:ascii="Trebuchet MS" w:eastAsia="Verdana" w:hAnsi="Trebuchet MS" w:cs="Times New Roman"/>
          <w:sz w:val="24"/>
          <w:szCs w:val="24"/>
        </w:rPr>
        <w:t>,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 respeita </w:t>
      </w:r>
      <w:r w:rsidR="00DF6327" w:rsidRPr="00C17812">
        <w:rPr>
          <w:rFonts w:ascii="Trebuchet MS" w:eastAsia="Verdana" w:hAnsi="Trebuchet MS" w:cs="Times New Roman"/>
          <w:sz w:val="24"/>
          <w:szCs w:val="24"/>
        </w:rPr>
        <w:t>e garante o cumprimento d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a filosofia </w:t>
      </w:r>
      <w:r w:rsidR="0020287B" w:rsidRPr="00C17812">
        <w:rPr>
          <w:rFonts w:ascii="Trebuchet MS" w:eastAsia="Verdana" w:hAnsi="Trebuchet MS" w:cs="Times New Roman"/>
          <w:sz w:val="24"/>
          <w:szCs w:val="24"/>
        </w:rPr>
        <w:t>e objetivos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 acima descritos</w:t>
      </w:r>
      <w:r w:rsidR="00DF6327" w:rsidRPr="00C17812">
        <w:rPr>
          <w:rFonts w:ascii="Trebuchet MS" w:eastAsia="Verdana" w:hAnsi="Trebuchet MS" w:cs="Times New Roman"/>
          <w:sz w:val="24"/>
          <w:szCs w:val="24"/>
        </w:rPr>
        <w:t>.</w:t>
      </w:r>
    </w:p>
    <w:p w:rsidR="00F05556" w:rsidRPr="00C17812" w:rsidRDefault="00F05556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</w:p>
    <w:p w:rsidR="00DF6327" w:rsidRPr="00C17812" w:rsidRDefault="00DF6327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>Compromete-se, ainda:</w:t>
      </w:r>
    </w:p>
    <w:p w:rsidR="00DF6327" w:rsidRPr="00C17812" w:rsidRDefault="00DF6327" w:rsidP="00DF632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 xml:space="preserve">a promover e facilitar a formação e desenvolvimento dos profissionais e </w:t>
      </w:r>
      <w:r w:rsidR="003A140A" w:rsidRPr="00C17812">
        <w:rPr>
          <w:rFonts w:ascii="Trebuchet MS" w:eastAsia="Verdana" w:hAnsi="Trebuchet MS" w:cs="Times New Roman"/>
          <w:sz w:val="24"/>
          <w:szCs w:val="24"/>
        </w:rPr>
        <w:t>voluntários na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 prestação deste serviço; </w:t>
      </w:r>
    </w:p>
    <w:p w:rsidR="00DF6327" w:rsidRPr="00C17812" w:rsidRDefault="00DF6327" w:rsidP="008605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lastRenderedPageBreak/>
        <w:t>respeitar os direitos de autor no uso dos materiais GABC</w:t>
      </w:r>
      <w:r w:rsidR="00860589" w:rsidRPr="00C17812">
        <w:rPr>
          <w:rFonts w:ascii="Trebuchet MS" w:eastAsia="Verdana" w:hAnsi="Trebuchet MS" w:cs="Times New Roman"/>
          <w:sz w:val="24"/>
          <w:szCs w:val="24"/>
        </w:rPr>
        <w:t xml:space="preserve"> bem como</w:t>
      </w:r>
      <w:r w:rsidR="000631C2" w:rsidRPr="00C17812">
        <w:rPr>
          <w:rFonts w:ascii="Trebuchet MS" w:eastAsia="Verdana" w:hAnsi="Trebuchet MS" w:cs="Times New Roman"/>
          <w:sz w:val="24"/>
          <w:szCs w:val="24"/>
        </w:rPr>
        <w:t>,</w:t>
      </w:r>
      <w:r w:rsidR="00860589" w:rsidRPr="00C17812">
        <w:rPr>
          <w:rFonts w:ascii="Trebuchet MS" w:eastAsia="Verdana" w:hAnsi="Trebuchet MS" w:cs="Times New Roman"/>
          <w:sz w:val="24"/>
          <w:szCs w:val="24"/>
        </w:rPr>
        <w:t xml:space="preserve"> a refer</w:t>
      </w:r>
      <w:r w:rsidR="000631C2" w:rsidRPr="00C17812">
        <w:rPr>
          <w:rFonts w:ascii="Trebuchet MS" w:eastAsia="Verdana" w:hAnsi="Trebuchet MS" w:cs="Times New Roman"/>
          <w:sz w:val="24"/>
          <w:szCs w:val="24"/>
        </w:rPr>
        <w:t>ê</w:t>
      </w:r>
      <w:r w:rsidR="00860589" w:rsidRPr="00C17812">
        <w:rPr>
          <w:rFonts w:ascii="Trebuchet MS" w:eastAsia="Verdana" w:hAnsi="Trebuchet MS" w:cs="Times New Roman"/>
          <w:sz w:val="24"/>
          <w:szCs w:val="24"/>
        </w:rPr>
        <w:t>ncia ao consórcio do projeto</w:t>
      </w:r>
      <w:r w:rsidR="00A67AC9" w:rsidRPr="00C17812">
        <w:rPr>
          <w:rFonts w:ascii="Trebuchet MS" w:eastAsia="Verdana" w:hAnsi="Trebuchet MS" w:cs="Times New Roman"/>
          <w:sz w:val="24"/>
          <w:szCs w:val="24"/>
        </w:rPr>
        <w:t>-piloto</w:t>
      </w:r>
      <w:r w:rsidR="00860589" w:rsidRPr="00C17812">
        <w:rPr>
          <w:rFonts w:ascii="Trebuchet MS" w:eastAsia="Verdana" w:hAnsi="Trebuchet MS" w:cs="Times New Roman"/>
          <w:sz w:val="24"/>
          <w:szCs w:val="24"/>
        </w:rPr>
        <w:t>, com os logos da</w:t>
      </w:r>
      <w:r w:rsidR="00860589" w:rsidRPr="00C17812">
        <w:rPr>
          <w:rFonts w:ascii="Trebuchet MS" w:hAnsi="Trebuchet MS"/>
          <w:sz w:val="24"/>
          <w:szCs w:val="24"/>
        </w:rPr>
        <w:t xml:space="preserve"> </w:t>
      </w:r>
      <w:r w:rsidR="00860589" w:rsidRPr="00C17812">
        <w:rPr>
          <w:rFonts w:ascii="Trebuchet MS" w:eastAsia="Verdana" w:hAnsi="Trebuchet MS" w:cs="Times New Roman"/>
          <w:sz w:val="24"/>
          <w:szCs w:val="24"/>
        </w:rPr>
        <w:t xml:space="preserve">Direção-Geral da Educação, da Fundação Calouste Gulbenkian, da Fundação </w:t>
      </w:r>
      <w:proofErr w:type="spellStart"/>
      <w:r w:rsidR="00860589" w:rsidRPr="00C17812">
        <w:rPr>
          <w:rFonts w:ascii="Trebuchet MS" w:eastAsia="Verdana" w:hAnsi="Trebuchet MS" w:cs="Times New Roman"/>
          <w:sz w:val="24"/>
          <w:szCs w:val="24"/>
        </w:rPr>
        <w:t>Bissaya</w:t>
      </w:r>
      <w:proofErr w:type="spellEnd"/>
      <w:r w:rsidR="00860589" w:rsidRPr="00C17812">
        <w:rPr>
          <w:rFonts w:ascii="Trebuchet MS" w:eastAsia="Verdana" w:hAnsi="Trebuchet MS" w:cs="Times New Roman"/>
          <w:sz w:val="24"/>
          <w:szCs w:val="24"/>
        </w:rPr>
        <w:t xml:space="preserve"> Barreto do ISCTE – Instituto Universitário de Lisboa, da Universidade de Coimbra e do Alto Comissariado para as Migrações</w:t>
      </w:r>
      <w:r w:rsidRPr="00C17812">
        <w:rPr>
          <w:rFonts w:ascii="Trebuchet MS" w:eastAsia="Verdana" w:hAnsi="Trebuchet MS" w:cs="Times New Roman"/>
          <w:sz w:val="24"/>
          <w:szCs w:val="24"/>
        </w:rPr>
        <w:t>;</w:t>
      </w:r>
    </w:p>
    <w:p w:rsidR="00DF6327" w:rsidRPr="00C17812" w:rsidRDefault="00DF6327" w:rsidP="00D51A2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 xml:space="preserve">cooperar com eventuais projetos de investigação que possam vir a ser realizados pelos promotores do </w:t>
      </w:r>
      <w:r w:rsidR="003A4209" w:rsidRPr="00C17812">
        <w:rPr>
          <w:rFonts w:ascii="Trebuchet MS" w:eastAsia="Verdana" w:hAnsi="Trebuchet MS" w:cs="Times New Roman"/>
          <w:sz w:val="24"/>
          <w:szCs w:val="24"/>
        </w:rPr>
        <w:t>projeto-piloto</w:t>
      </w:r>
      <w:r w:rsidR="00D51A23" w:rsidRPr="00C17812">
        <w:rPr>
          <w:rFonts w:ascii="Trebuchet MS" w:eastAsia="Verdana" w:hAnsi="Trebuchet MS" w:cs="Times New Roman"/>
          <w:sz w:val="24"/>
          <w:szCs w:val="24"/>
        </w:rPr>
        <w:t xml:space="preserve">, devendo </w:t>
      </w:r>
      <w:r w:rsidR="003A4209" w:rsidRPr="00C17812">
        <w:rPr>
          <w:rFonts w:ascii="Trebuchet MS" w:eastAsia="Verdana" w:hAnsi="Trebuchet MS" w:cs="Times New Roman"/>
          <w:sz w:val="24"/>
          <w:szCs w:val="24"/>
        </w:rPr>
        <w:t>acautelar</w:t>
      </w:r>
      <w:r w:rsidR="00C153CA" w:rsidRPr="00C17812">
        <w:rPr>
          <w:rFonts w:ascii="Trebuchet MS" w:eastAsia="Verdana" w:hAnsi="Trebuchet MS" w:cs="Times New Roman"/>
          <w:sz w:val="24"/>
          <w:szCs w:val="24"/>
        </w:rPr>
        <w:t>-se</w:t>
      </w:r>
      <w:r w:rsidR="003A4209" w:rsidRPr="00C17812">
        <w:rPr>
          <w:rFonts w:ascii="Trebuchet MS" w:eastAsia="Verdana" w:hAnsi="Trebuchet MS" w:cs="Times New Roman"/>
          <w:sz w:val="24"/>
          <w:szCs w:val="24"/>
        </w:rPr>
        <w:t xml:space="preserve"> o cumprimento do disposto na Lei de Proteção de Dados Pessoais, nomeadamente no </w:t>
      </w:r>
      <w:r w:rsidR="00D51A23" w:rsidRPr="00C17812">
        <w:rPr>
          <w:rFonts w:ascii="Trebuchet MS" w:eastAsia="Verdana" w:hAnsi="Trebuchet MS" w:cs="Times New Roman"/>
          <w:sz w:val="24"/>
          <w:szCs w:val="24"/>
        </w:rPr>
        <w:t xml:space="preserve">que </w:t>
      </w:r>
      <w:r w:rsidR="003A4209" w:rsidRPr="00C17812">
        <w:rPr>
          <w:rFonts w:ascii="Trebuchet MS" w:eastAsia="Verdana" w:hAnsi="Trebuchet MS" w:cs="Times New Roman"/>
          <w:sz w:val="24"/>
          <w:szCs w:val="24"/>
        </w:rPr>
        <w:t>concerne ao consentimento informado dos progenitores das crianças em refer</w:t>
      </w:r>
      <w:r w:rsidR="00D51A23" w:rsidRPr="00C17812">
        <w:rPr>
          <w:rFonts w:ascii="Trebuchet MS" w:eastAsia="Verdana" w:hAnsi="Trebuchet MS" w:cs="Times New Roman"/>
          <w:sz w:val="24"/>
          <w:szCs w:val="24"/>
        </w:rPr>
        <w:t>ê</w:t>
      </w:r>
      <w:r w:rsidR="003A4209" w:rsidRPr="00C17812">
        <w:rPr>
          <w:rFonts w:ascii="Trebuchet MS" w:eastAsia="Verdana" w:hAnsi="Trebuchet MS" w:cs="Times New Roman"/>
          <w:sz w:val="24"/>
          <w:szCs w:val="24"/>
        </w:rPr>
        <w:t>ncia</w:t>
      </w:r>
      <w:r w:rsidR="00D51A23" w:rsidRPr="00C17812">
        <w:rPr>
          <w:rFonts w:ascii="Trebuchet MS" w:eastAsia="Verdana" w:hAnsi="Trebuchet MS" w:cs="Times New Roman"/>
          <w:sz w:val="24"/>
          <w:szCs w:val="24"/>
        </w:rPr>
        <w:t>, bem como o compromisso de manter a confidencialidade de todos os dados pessoais</w:t>
      </w:r>
      <w:r w:rsidR="003A4209" w:rsidRPr="00C17812">
        <w:rPr>
          <w:rFonts w:ascii="Trebuchet MS" w:eastAsia="Verdana" w:hAnsi="Trebuchet MS" w:cs="Times New Roman"/>
          <w:sz w:val="24"/>
          <w:szCs w:val="24"/>
        </w:rPr>
        <w:t>.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</w:p>
    <w:p w:rsidR="0019494E" w:rsidRDefault="003A4209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>A</w:t>
      </w:r>
      <w:r w:rsidR="00DF6327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="00F05556">
        <w:rPr>
          <w:rFonts w:ascii="Trebuchet MS" w:eastAsia="Verdana" w:hAnsi="Trebuchet MS" w:cs="Times New Roman"/>
          <w:sz w:val="24"/>
          <w:szCs w:val="24"/>
        </w:rPr>
        <w:t>Entidade/Organização</w:t>
      </w:r>
      <w:r w:rsidR="00DF6327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fica autorizada a </w:t>
      </w:r>
      <w:r w:rsidR="009C348C" w:rsidRPr="00C17812">
        <w:rPr>
          <w:rFonts w:ascii="Trebuchet MS" w:eastAsia="Verdana" w:hAnsi="Trebuchet MS" w:cs="Times New Roman"/>
          <w:sz w:val="24"/>
          <w:szCs w:val="24"/>
        </w:rPr>
        <w:t xml:space="preserve">utilizar </w:t>
      </w:r>
      <w:r w:rsidR="0019494E" w:rsidRPr="00C17812">
        <w:rPr>
          <w:rFonts w:ascii="Trebuchet MS" w:eastAsia="Verdana" w:hAnsi="Trebuchet MS" w:cs="Times New Roman"/>
          <w:sz w:val="24"/>
          <w:szCs w:val="24"/>
        </w:rPr>
        <w:t>os materiais resultantes do projeto-piloto (</w:t>
      </w:r>
      <w:r w:rsidR="007200F1" w:rsidRPr="00C17812">
        <w:rPr>
          <w:rFonts w:ascii="Trebuchet MS" w:eastAsia="Verdana" w:hAnsi="Trebuchet MS" w:cs="Times New Roman"/>
          <w:i/>
          <w:sz w:val="24"/>
          <w:szCs w:val="24"/>
        </w:rPr>
        <w:t>Guia</w:t>
      </w:r>
      <w:r w:rsidR="0019494E" w:rsidRPr="00C17812">
        <w:rPr>
          <w:rFonts w:ascii="Trebuchet MS" w:eastAsia="Verdana" w:hAnsi="Trebuchet MS" w:cs="Times New Roman"/>
          <w:i/>
          <w:sz w:val="24"/>
          <w:szCs w:val="24"/>
        </w:rPr>
        <w:t xml:space="preserve"> de Funcionamento</w:t>
      </w:r>
      <w:r w:rsidR="0019494E" w:rsidRPr="00C17812">
        <w:rPr>
          <w:rFonts w:ascii="Trebuchet MS" w:eastAsia="Verdana" w:hAnsi="Trebuchet MS" w:cs="Times New Roman"/>
          <w:sz w:val="24"/>
          <w:szCs w:val="24"/>
        </w:rPr>
        <w:t xml:space="preserve"> e </w:t>
      </w:r>
      <w:r w:rsidR="007200F1" w:rsidRPr="00C17812">
        <w:rPr>
          <w:rFonts w:ascii="Trebuchet MS" w:eastAsia="Verdana" w:hAnsi="Trebuchet MS" w:cs="Times New Roman"/>
          <w:i/>
          <w:sz w:val="24"/>
          <w:szCs w:val="24"/>
        </w:rPr>
        <w:t>Guia</w:t>
      </w:r>
      <w:r w:rsidR="0019494E" w:rsidRPr="00C17812">
        <w:rPr>
          <w:rFonts w:ascii="Trebuchet MS" w:eastAsia="Verdana" w:hAnsi="Trebuchet MS" w:cs="Times New Roman"/>
          <w:i/>
          <w:sz w:val="24"/>
          <w:szCs w:val="24"/>
        </w:rPr>
        <w:t xml:space="preserve"> de Formação</w:t>
      </w:r>
      <w:r w:rsidR="0019494E" w:rsidRPr="00C17812">
        <w:rPr>
          <w:rFonts w:ascii="Trebuchet MS" w:eastAsia="Verdana" w:hAnsi="Trebuchet MS" w:cs="Times New Roman"/>
          <w:sz w:val="24"/>
          <w:szCs w:val="24"/>
        </w:rPr>
        <w:t>)</w:t>
      </w:r>
      <w:r w:rsidR="00F23C46" w:rsidRPr="00C17812">
        <w:rPr>
          <w:rFonts w:ascii="Trebuchet MS" w:eastAsia="Verdana" w:hAnsi="Trebuchet MS" w:cs="Times New Roman"/>
          <w:sz w:val="24"/>
          <w:szCs w:val="24"/>
        </w:rPr>
        <w:t xml:space="preserve">. </w:t>
      </w:r>
      <w:r w:rsidR="0019494E" w:rsidRPr="00C17812">
        <w:rPr>
          <w:rFonts w:ascii="Trebuchet MS" w:eastAsia="Verdana" w:hAnsi="Trebuchet MS" w:cs="Times New Roman"/>
          <w:sz w:val="24"/>
          <w:szCs w:val="24"/>
        </w:rPr>
        <w:t>Estes materiais podem ser adaptados aos contextos de cada GABC, de</w:t>
      </w:r>
      <w:r w:rsidRPr="00C17812">
        <w:rPr>
          <w:rFonts w:ascii="Trebuchet MS" w:eastAsia="Verdana" w:hAnsi="Trebuchet MS" w:cs="Times New Roman"/>
          <w:sz w:val="24"/>
          <w:szCs w:val="24"/>
        </w:rPr>
        <w:t xml:space="preserve">sde que respeitem a filosofia e </w:t>
      </w:r>
      <w:r w:rsidR="0019494E" w:rsidRPr="00C17812">
        <w:rPr>
          <w:rFonts w:ascii="Trebuchet MS" w:eastAsia="Verdana" w:hAnsi="Trebuchet MS" w:cs="Times New Roman"/>
          <w:sz w:val="24"/>
          <w:szCs w:val="24"/>
        </w:rPr>
        <w:t>os objetivos acima mencionados.</w:t>
      </w:r>
    </w:p>
    <w:p w:rsidR="009E4439" w:rsidRPr="00C17812" w:rsidRDefault="0020287B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 xml:space="preserve">A </w:t>
      </w:r>
      <w:r w:rsidR="00633002">
        <w:rPr>
          <w:rFonts w:ascii="Trebuchet MS" w:eastAsia="Verdana" w:hAnsi="Trebuchet MS" w:cs="Times New Roman"/>
          <w:sz w:val="24"/>
          <w:szCs w:val="24"/>
        </w:rPr>
        <w:t>………………………………………………………………</w:t>
      </w:r>
      <w:r w:rsidR="003A140A">
        <w:rPr>
          <w:rFonts w:ascii="Trebuchet MS" w:eastAsia="Verdana" w:hAnsi="Trebuchet MS" w:cs="Times New Roman"/>
          <w:sz w:val="24"/>
          <w:szCs w:val="24"/>
        </w:rPr>
        <w:t>………………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compromete-se a remeter</w:t>
      </w:r>
      <w:r w:rsidR="00897647" w:rsidRPr="00C17812">
        <w:rPr>
          <w:rFonts w:ascii="Trebuchet MS" w:eastAsia="Verdana" w:hAnsi="Trebuchet MS" w:cs="Times New Roman"/>
          <w:sz w:val="24"/>
          <w:szCs w:val="24"/>
        </w:rPr>
        <w:t>, anualmente,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à DGE um relatório s</w:t>
      </w:r>
      <w:r w:rsidR="00283507" w:rsidRPr="00C17812">
        <w:rPr>
          <w:rFonts w:ascii="Trebuchet MS" w:eastAsia="Verdana" w:hAnsi="Trebuchet MS" w:cs="Times New Roman"/>
          <w:sz w:val="24"/>
          <w:szCs w:val="24"/>
        </w:rPr>
        <w:t>íntese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="00F82CC3" w:rsidRPr="00C17812">
        <w:rPr>
          <w:rFonts w:ascii="Trebuchet MS" w:eastAsia="Verdana" w:hAnsi="Trebuchet MS" w:cs="Times New Roman"/>
          <w:sz w:val="24"/>
          <w:szCs w:val="24"/>
        </w:rPr>
        <w:t>com a informação d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>a</w:t>
      </w:r>
      <w:r w:rsidR="00F23C46" w:rsidRPr="00C17812">
        <w:rPr>
          <w:rFonts w:ascii="Trebuchet MS" w:eastAsia="Verdana" w:hAnsi="Trebuchet MS" w:cs="Times New Roman"/>
          <w:sz w:val="24"/>
          <w:szCs w:val="24"/>
        </w:rPr>
        <w:t>s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atividade</w:t>
      </w:r>
      <w:r w:rsidR="00F23C46" w:rsidRPr="00C17812">
        <w:rPr>
          <w:rFonts w:ascii="Trebuchet MS" w:eastAsia="Verdana" w:hAnsi="Trebuchet MS" w:cs="Times New Roman"/>
          <w:sz w:val="24"/>
          <w:szCs w:val="24"/>
        </w:rPr>
        <w:t>s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desenvolvida</w:t>
      </w:r>
      <w:r w:rsidR="00F23C46" w:rsidRPr="00C17812">
        <w:rPr>
          <w:rFonts w:ascii="Trebuchet MS" w:eastAsia="Verdana" w:hAnsi="Trebuchet MS" w:cs="Times New Roman"/>
          <w:sz w:val="24"/>
          <w:szCs w:val="24"/>
        </w:rPr>
        <w:t>s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pelo</w:t>
      </w:r>
      <w:r w:rsidR="00F23C46" w:rsidRPr="00C17812">
        <w:rPr>
          <w:rFonts w:ascii="Trebuchet MS" w:eastAsia="Verdana" w:hAnsi="Trebuchet MS" w:cs="Times New Roman"/>
          <w:sz w:val="24"/>
          <w:szCs w:val="24"/>
        </w:rPr>
        <w:t>(s)</w:t>
      </w:r>
      <w:r w:rsidR="009E4439" w:rsidRPr="00C17812">
        <w:rPr>
          <w:rFonts w:ascii="Trebuchet MS" w:eastAsia="Verdana" w:hAnsi="Trebuchet MS" w:cs="Times New Roman"/>
          <w:sz w:val="24"/>
          <w:szCs w:val="24"/>
        </w:rPr>
        <w:t xml:space="preserve"> GABC</w:t>
      </w:r>
      <w:r w:rsidR="00F23C46" w:rsidRPr="00C17812">
        <w:rPr>
          <w:rFonts w:ascii="Trebuchet MS" w:eastAsia="Verdana" w:hAnsi="Trebuchet MS" w:cs="Times New Roman"/>
          <w:sz w:val="24"/>
          <w:szCs w:val="24"/>
        </w:rPr>
        <w:t>(s)</w:t>
      </w:r>
      <w:r w:rsidR="00897647" w:rsidRPr="00C17812">
        <w:rPr>
          <w:rFonts w:ascii="Trebuchet MS" w:eastAsia="Verdana" w:hAnsi="Trebuchet MS" w:cs="Times New Roman"/>
          <w:sz w:val="24"/>
          <w:szCs w:val="24"/>
        </w:rPr>
        <w:t>.</w:t>
      </w:r>
    </w:p>
    <w:p w:rsidR="005D126E" w:rsidRPr="00C17812" w:rsidRDefault="0020287B" w:rsidP="0019494E">
      <w:pPr>
        <w:spacing w:line="360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17812">
        <w:rPr>
          <w:rFonts w:ascii="Trebuchet MS" w:eastAsia="Verdana" w:hAnsi="Trebuchet MS" w:cs="Times New Roman"/>
          <w:sz w:val="24"/>
          <w:szCs w:val="24"/>
        </w:rPr>
        <w:t xml:space="preserve">A </w:t>
      </w:r>
      <w:r w:rsidR="00633002">
        <w:rPr>
          <w:rFonts w:ascii="Trebuchet MS" w:eastAsia="Verdana" w:hAnsi="Trebuchet MS" w:cs="Times New Roman"/>
          <w:sz w:val="24"/>
          <w:szCs w:val="24"/>
        </w:rPr>
        <w:t>……………………………………………………………….</w:t>
      </w:r>
      <w:r w:rsidR="00AC2305" w:rsidRPr="00C17812">
        <w:rPr>
          <w:rFonts w:ascii="Trebuchet MS" w:eastAsia="Verdana" w:hAnsi="Trebuchet MS" w:cs="Times New Roman"/>
          <w:sz w:val="24"/>
          <w:szCs w:val="24"/>
        </w:rPr>
        <w:t xml:space="preserve"> compromete-se a </w:t>
      </w:r>
      <w:r w:rsidR="005D126E" w:rsidRPr="00C17812">
        <w:rPr>
          <w:rFonts w:ascii="Trebuchet MS" w:eastAsia="Verdana" w:hAnsi="Trebuchet MS" w:cs="Times New Roman"/>
          <w:sz w:val="24"/>
          <w:szCs w:val="24"/>
        </w:rPr>
        <w:t>garantir que o acesso das famílias ao GABC</w:t>
      </w:r>
      <w:r w:rsidR="006A1101" w:rsidRPr="00C17812">
        <w:rPr>
          <w:rFonts w:ascii="Trebuchet MS" w:eastAsia="Verdana" w:hAnsi="Trebuchet MS" w:cs="Times New Roman"/>
          <w:sz w:val="24"/>
          <w:szCs w:val="24"/>
        </w:rPr>
        <w:t xml:space="preserve"> é gratuit</w:t>
      </w:r>
      <w:r w:rsidR="003318CA">
        <w:rPr>
          <w:rFonts w:ascii="Trebuchet MS" w:eastAsia="Verdana" w:hAnsi="Trebuchet MS" w:cs="Times New Roman"/>
          <w:sz w:val="24"/>
          <w:szCs w:val="24"/>
        </w:rPr>
        <w:t>o</w:t>
      </w:r>
      <w:r w:rsidR="006A1101" w:rsidRPr="00C17812">
        <w:rPr>
          <w:rFonts w:ascii="Trebuchet MS" w:eastAsia="Verdana" w:hAnsi="Trebuchet MS" w:cs="Times New Roman"/>
          <w:sz w:val="24"/>
          <w:szCs w:val="24"/>
        </w:rPr>
        <w:t>,</w:t>
      </w:r>
      <w:r w:rsidR="005D126E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="006A1101" w:rsidRPr="00C17812">
        <w:rPr>
          <w:rFonts w:ascii="Trebuchet MS" w:eastAsia="Verdana" w:hAnsi="Trebuchet MS" w:cs="Times New Roman"/>
          <w:sz w:val="24"/>
          <w:szCs w:val="24"/>
        </w:rPr>
        <w:t>livre de qualquer encargo e que respeita as condições de funcionamento previstas no</w:t>
      </w:r>
      <w:r w:rsidR="0091235D" w:rsidRPr="00C17812">
        <w:rPr>
          <w:rFonts w:ascii="Trebuchet MS" w:eastAsia="Verdana" w:hAnsi="Trebuchet MS" w:cs="Times New Roman"/>
          <w:sz w:val="24"/>
          <w:szCs w:val="24"/>
        </w:rPr>
        <w:t xml:space="preserve"> </w:t>
      </w:r>
      <w:r w:rsidR="0091235D" w:rsidRPr="00C17812">
        <w:rPr>
          <w:rFonts w:ascii="Trebuchet MS" w:eastAsia="Verdana" w:hAnsi="Trebuchet MS" w:cs="Times New Roman"/>
          <w:i/>
          <w:sz w:val="24"/>
          <w:szCs w:val="24"/>
        </w:rPr>
        <w:t>Guia de Funcionamento</w:t>
      </w:r>
      <w:r w:rsidR="0091235D" w:rsidRPr="00C17812">
        <w:rPr>
          <w:rFonts w:ascii="Trebuchet MS" w:eastAsia="Verdana" w:hAnsi="Trebuchet MS" w:cs="Times New Roman"/>
          <w:sz w:val="24"/>
          <w:szCs w:val="24"/>
        </w:rPr>
        <w:t>.</w:t>
      </w:r>
    </w:p>
    <w:p w:rsidR="00B929DD" w:rsidRDefault="00B929DD" w:rsidP="0019494E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B929DD" w:rsidRDefault="00B929DD" w:rsidP="0019494E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B80EE1" w:rsidRDefault="00B80EE1" w:rsidP="0019494E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B80EE1" w:rsidRDefault="00B80EE1" w:rsidP="0019494E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19494E" w:rsidRDefault="0019494E" w:rsidP="0019494E">
      <w:pPr>
        <w:pStyle w:val="Textodenotadefim"/>
        <w:rPr>
          <w:rFonts w:ascii="Trebuchet MS" w:hAnsi="Trebuchet MS"/>
          <w:i/>
          <w:sz w:val="24"/>
          <w:szCs w:val="24"/>
        </w:rPr>
      </w:pPr>
      <w:bookmarkStart w:id="0" w:name="_GoBack"/>
      <w:bookmarkEnd w:id="0"/>
      <w:r w:rsidRPr="00C17812">
        <w:rPr>
          <w:rFonts w:ascii="Trebuchet MS" w:hAnsi="Trebuchet MS"/>
          <w:i/>
          <w:sz w:val="24"/>
          <w:szCs w:val="24"/>
        </w:rPr>
        <w:t xml:space="preserve">Data_____/_____/_______ </w:t>
      </w:r>
    </w:p>
    <w:p w:rsidR="00785A45" w:rsidRPr="00C17812" w:rsidRDefault="00785A45" w:rsidP="0019494E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19494E" w:rsidRPr="00C17812" w:rsidRDefault="0019494E" w:rsidP="0019494E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785A45" w:rsidRPr="00C17812" w:rsidRDefault="00897647" w:rsidP="00785A45">
      <w:pPr>
        <w:pStyle w:val="Textodenotadefim"/>
        <w:rPr>
          <w:rFonts w:ascii="Trebuchet MS" w:hAnsi="Trebuchet MS"/>
          <w:i/>
          <w:sz w:val="24"/>
          <w:szCs w:val="24"/>
        </w:rPr>
      </w:pPr>
      <w:r w:rsidRPr="00C17812">
        <w:rPr>
          <w:rFonts w:ascii="Trebuchet MS" w:hAnsi="Trebuchet MS"/>
          <w:i/>
          <w:sz w:val="24"/>
          <w:szCs w:val="24"/>
        </w:rPr>
        <w:t>_____________________________</w:t>
      </w:r>
      <w:r w:rsidR="00785A45">
        <w:rPr>
          <w:rFonts w:ascii="Trebuchet MS" w:hAnsi="Trebuchet MS"/>
          <w:i/>
          <w:sz w:val="24"/>
          <w:szCs w:val="24"/>
        </w:rPr>
        <w:t xml:space="preserve">                </w:t>
      </w:r>
      <w:r w:rsidR="00785A45" w:rsidRPr="00C17812">
        <w:rPr>
          <w:rFonts w:ascii="Trebuchet MS" w:hAnsi="Trebuchet MS"/>
          <w:i/>
          <w:sz w:val="24"/>
          <w:szCs w:val="24"/>
        </w:rPr>
        <w:t>_____________________________</w:t>
      </w:r>
    </w:p>
    <w:p w:rsidR="00785A45" w:rsidRPr="00C17812" w:rsidRDefault="00785A45" w:rsidP="00785A45">
      <w:pPr>
        <w:pStyle w:val="Textodenotadefim"/>
        <w:rPr>
          <w:rFonts w:ascii="Trebuchet MS" w:hAnsi="Trebuchet MS"/>
          <w:i/>
          <w:sz w:val="24"/>
          <w:szCs w:val="24"/>
        </w:rPr>
      </w:pPr>
      <w:r w:rsidRPr="00C17812">
        <w:rPr>
          <w:rFonts w:ascii="Trebuchet MS" w:hAnsi="Trebuchet MS"/>
          <w:i/>
          <w:sz w:val="24"/>
          <w:szCs w:val="24"/>
        </w:rPr>
        <w:t xml:space="preserve">(pela DGE - assinatura </w:t>
      </w:r>
      <w:proofErr w:type="gramStart"/>
      <w:r w:rsidRPr="00C17812">
        <w:rPr>
          <w:rFonts w:ascii="Trebuchet MS" w:hAnsi="Trebuchet MS"/>
          <w:i/>
          <w:sz w:val="24"/>
          <w:szCs w:val="24"/>
        </w:rPr>
        <w:t>legível)</w:t>
      </w:r>
      <w:r>
        <w:rPr>
          <w:rFonts w:ascii="Trebuchet MS" w:hAnsi="Trebuchet MS"/>
          <w:i/>
          <w:sz w:val="24"/>
          <w:szCs w:val="24"/>
        </w:rPr>
        <w:t xml:space="preserve">   </w:t>
      </w:r>
      <w:proofErr w:type="gramEnd"/>
      <w:r>
        <w:rPr>
          <w:rFonts w:ascii="Trebuchet MS" w:hAnsi="Trebuchet MS"/>
          <w:i/>
          <w:sz w:val="24"/>
          <w:szCs w:val="24"/>
        </w:rPr>
        <w:t xml:space="preserve">                  </w:t>
      </w:r>
      <w:r w:rsidRPr="00C17812">
        <w:rPr>
          <w:rFonts w:ascii="Trebuchet MS" w:hAnsi="Trebuchet MS"/>
          <w:i/>
          <w:sz w:val="24"/>
          <w:szCs w:val="24"/>
        </w:rPr>
        <w:t xml:space="preserve">(pela </w:t>
      </w:r>
      <w:r>
        <w:rPr>
          <w:rFonts w:ascii="Trebuchet MS" w:hAnsi="Trebuchet MS"/>
          <w:i/>
          <w:sz w:val="24"/>
          <w:szCs w:val="24"/>
        </w:rPr>
        <w:t>………….</w:t>
      </w:r>
      <w:r w:rsidRPr="00C17812">
        <w:rPr>
          <w:rFonts w:ascii="Trebuchet MS" w:hAnsi="Trebuchet MS"/>
          <w:i/>
          <w:sz w:val="24"/>
          <w:szCs w:val="24"/>
        </w:rPr>
        <w:t xml:space="preserve"> - </w:t>
      </w:r>
      <w:proofErr w:type="gramStart"/>
      <w:r w:rsidRPr="00C17812">
        <w:rPr>
          <w:rFonts w:ascii="Trebuchet MS" w:hAnsi="Trebuchet MS"/>
          <w:i/>
          <w:sz w:val="24"/>
          <w:szCs w:val="24"/>
        </w:rPr>
        <w:t>assinatura</w:t>
      </w:r>
      <w:proofErr w:type="gramEnd"/>
      <w:r w:rsidRPr="00C17812">
        <w:rPr>
          <w:rFonts w:ascii="Trebuchet MS" w:hAnsi="Trebuchet MS"/>
          <w:i/>
          <w:sz w:val="24"/>
          <w:szCs w:val="24"/>
        </w:rPr>
        <w:t xml:space="preserve"> legível)</w:t>
      </w:r>
    </w:p>
    <w:p w:rsidR="00785A45" w:rsidRPr="00C17812" w:rsidRDefault="00785A45" w:rsidP="00785A45">
      <w:pPr>
        <w:pStyle w:val="Textodenotadefim"/>
        <w:rPr>
          <w:rFonts w:ascii="Trebuchet MS" w:hAnsi="Trebuchet MS"/>
          <w:i/>
          <w:sz w:val="24"/>
          <w:szCs w:val="24"/>
        </w:rPr>
      </w:pPr>
    </w:p>
    <w:p w:rsidR="00B929DD" w:rsidRDefault="00B929DD">
      <w:pPr>
        <w:pStyle w:val="Textodenotadefim"/>
        <w:rPr>
          <w:rFonts w:ascii="Trebuchet MS" w:hAnsi="Trebuchet MS"/>
          <w:i/>
          <w:sz w:val="24"/>
          <w:szCs w:val="24"/>
        </w:rPr>
      </w:pPr>
    </w:p>
    <w:sectPr w:rsidR="00B929DD" w:rsidSect="008B4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99" w:rsidRDefault="00452499" w:rsidP="009064A2">
      <w:r>
        <w:separator/>
      </w:r>
    </w:p>
  </w:endnote>
  <w:endnote w:type="continuationSeparator" w:id="0">
    <w:p w:rsidR="00452499" w:rsidRDefault="00452499" w:rsidP="0090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2" w:rsidRDefault="006330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047688"/>
      <w:docPartObj>
        <w:docPartGallery w:val="Page Numbers (Bottom of Page)"/>
        <w:docPartUnique/>
      </w:docPartObj>
    </w:sdtPr>
    <w:sdtEndPr/>
    <w:sdtContent>
      <w:p w:rsidR="00633002" w:rsidRDefault="00907987">
        <w:pPr>
          <w:pStyle w:val="Rodap"/>
          <w:jc w:val="right"/>
        </w:pPr>
        <w:r>
          <w:rPr>
            <w:noProof/>
          </w:rPr>
          <w:drawing>
            <wp:inline distT="0" distB="0" distL="0" distR="0" wp14:anchorId="76B82242" wp14:editId="11073F28">
              <wp:extent cx="5986780" cy="603250"/>
              <wp:effectExtent l="0" t="0" r="0" b="6350"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86780" cy="603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33002">
          <w:fldChar w:fldCharType="begin"/>
        </w:r>
        <w:r w:rsidR="00633002">
          <w:instrText>PAGE   \* MERGEFORMAT</w:instrText>
        </w:r>
        <w:r w:rsidR="00633002">
          <w:fldChar w:fldCharType="separate"/>
        </w:r>
        <w:r w:rsidR="00D03365">
          <w:rPr>
            <w:noProof/>
          </w:rPr>
          <w:t>2</w:t>
        </w:r>
        <w:r w:rsidR="00633002">
          <w:fldChar w:fldCharType="end"/>
        </w:r>
      </w:p>
    </w:sdtContent>
  </w:sdt>
  <w:p w:rsidR="00F303BE" w:rsidRDefault="00F303BE" w:rsidP="00F303BE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2" w:rsidRDefault="006330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99" w:rsidRDefault="00452499" w:rsidP="009064A2">
      <w:r>
        <w:separator/>
      </w:r>
    </w:p>
  </w:footnote>
  <w:footnote w:type="continuationSeparator" w:id="0">
    <w:p w:rsidR="00452499" w:rsidRDefault="00452499" w:rsidP="0090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2" w:rsidRDefault="006330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4E" w:rsidRDefault="0019494E" w:rsidP="0019494E">
    <w:pPr>
      <w:tabs>
        <w:tab w:val="right" w:pos="8504"/>
      </w:tabs>
    </w:pPr>
  </w:p>
  <w:p w:rsidR="009064A2" w:rsidRDefault="009B38A0">
    <w:pPr>
      <w:pStyle w:val="Cabealho"/>
    </w:pP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0566056" wp14:editId="3CBAC2EC">
          <wp:extent cx="895350" cy="888065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79" cy="89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2" w:rsidRDefault="006330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A44"/>
    <w:multiLevelType w:val="hybridMultilevel"/>
    <w:tmpl w:val="E6F61FD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B22"/>
    <w:multiLevelType w:val="hybridMultilevel"/>
    <w:tmpl w:val="C02605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4B8"/>
    <w:multiLevelType w:val="hybridMultilevel"/>
    <w:tmpl w:val="81C864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6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289"/>
    <w:multiLevelType w:val="hybridMultilevel"/>
    <w:tmpl w:val="C02605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61D"/>
    <w:multiLevelType w:val="hybridMultilevel"/>
    <w:tmpl w:val="DD6029B8"/>
    <w:lvl w:ilvl="0" w:tplc="78E2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D6D13"/>
    <w:multiLevelType w:val="hybridMultilevel"/>
    <w:tmpl w:val="7EFE36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18B8"/>
    <w:multiLevelType w:val="hybridMultilevel"/>
    <w:tmpl w:val="2AC40E0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6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6A92"/>
    <w:multiLevelType w:val="hybridMultilevel"/>
    <w:tmpl w:val="3F5E54B8"/>
    <w:lvl w:ilvl="0" w:tplc="08160019">
      <w:start w:val="1"/>
      <w:numFmt w:val="lowerLetter"/>
      <w:lvlText w:val="%1."/>
      <w:lvlJc w:val="left"/>
      <w:pPr>
        <w:ind w:left="770" w:hanging="360"/>
      </w:pPr>
    </w:lvl>
    <w:lvl w:ilvl="1" w:tplc="08160019" w:tentative="1">
      <w:start w:val="1"/>
      <w:numFmt w:val="lowerLetter"/>
      <w:lvlText w:val="%2."/>
      <w:lvlJc w:val="left"/>
      <w:pPr>
        <w:ind w:left="1490" w:hanging="360"/>
      </w:pPr>
    </w:lvl>
    <w:lvl w:ilvl="2" w:tplc="0816001B" w:tentative="1">
      <w:start w:val="1"/>
      <w:numFmt w:val="lowerRoman"/>
      <w:lvlText w:val="%3."/>
      <w:lvlJc w:val="right"/>
      <w:pPr>
        <w:ind w:left="2210" w:hanging="180"/>
      </w:pPr>
    </w:lvl>
    <w:lvl w:ilvl="3" w:tplc="0816000F" w:tentative="1">
      <w:start w:val="1"/>
      <w:numFmt w:val="decimal"/>
      <w:lvlText w:val="%4."/>
      <w:lvlJc w:val="left"/>
      <w:pPr>
        <w:ind w:left="2930" w:hanging="360"/>
      </w:pPr>
    </w:lvl>
    <w:lvl w:ilvl="4" w:tplc="08160019" w:tentative="1">
      <w:start w:val="1"/>
      <w:numFmt w:val="lowerLetter"/>
      <w:lvlText w:val="%5."/>
      <w:lvlJc w:val="left"/>
      <w:pPr>
        <w:ind w:left="3650" w:hanging="360"/>
      </w:pPr>
    </w:lvl>
    <w:lvl w:ilvl="5" w:tplc="0816001B" w:tentative="1">
      <w:start w:val="1"/>
      <w:numFmt w:val="lowerRoman"/>
      <w:lvlText w:val="%6."/>
      <w:lvlJc w:val="right"/>
      <w:pPr>
        <w:ind w:left="4370" w:hanging="180"/>
      </w:pPr>
    </w:lvl>
    <w:lvl w:ilvl="6" w:tplc="0816000F" w:tentative="1">
      <w:start w:val="1"/>
      <w:numFmt w:val="decimal"/>
      <w:lvlText w:val="%7."/>
      <w:lvlJc w:val="left"/>
      <w:pPr>
        <w:ind w:left="5090" w:hanging="360"/>
      </w:pPr>
    </w:lvl>
    <w:lvl w:ilvl="7" w:tplc="08160019" w:tentative="1">
      <w:start w:val="1"/>
      <w:numFmt w:val="lowerLetter"/>
      <w:lvlText w:val="%8."/>
      <w:lvlJc w:val="left"/>
      <w:pPr>
        <w:ind w:left="5810" w:hanging="360"/>
      </w:pPr>
    </w:lvl>
    <w:lvl w:ilvl="8" w:tplc="08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4F1FC3"/>
    <w:multiLevelType w:val="hybridMultilevel"/>
    <w:tmpl w:val="C02605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B3D"/>
    <w:multiLevelType w:val="hybridMultilevel"/>
    <w:tmpl w:val="11203938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42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4E"/>
    <w:rsid w:val="00004816"/>
    <w:rsid w:val="000066EE"/>
    <w:rsid w:val="000068AF"/>
    <w:rsid w:val="000070F5"/>
    <w:rsid w:val="00025D81"/>
    <w:rsid w:val="000355A1"/>
    <w:rsid w:val="000434EB"/>
    <w:rsid w:val="000443F3"/>
    <w:rsid w:val="00044C74"/>
    <w:rsid w:val="00055319"/>
    <w:rsid w:val="000631C2"/>
    <w:rsid w:val="000663C1"/>
    <w:rsid w:val="000670B1"/>
    <w:rsid w:val="0007151D"/>
    <w:rsid w:val="00072E52"/>
    <w:rsid w:val="00073CEB"/>
    <w:rsid w:val="00090F9F"/>
    <w:rsid w:val="00095E58"/>
    <w:rsid w:val="00096059"/>
    <w:rsid w:val="000B0620"/>
    <w:rsid w:val="000C0BF2"/>
    <w:rsid w:val="000D0D62"/>
    <w:rsid w:val="000D6599"/>
    <w:rsid w:val="000E3BC7"/>
    <w:rsid w:val="000E6BD7"/>
    <w:rsid w:val="0012416D"/>
    <w:rsid w:val="00130171"/>
    <w:rsid w:val="00135BF5"/>
    <w:rsid w:val="00163A47"/>
    <w:rsid w:val="00165DD9"/>
    <w:rsid w:val="00167ADF"/>
    <w:rsid w:val="00172514"/>
    <w:rsid w:val="00174E90"/>
    <w:rsid w:val="00175999"/>
    <w:rsid w:val="00185187"/>
    <w:rsid w:val="0019494E"/>
    <w:rsid w:val="00194AF6"/>
    <w:rsid w:val="001C27D6"/>
    <w:rsid w:val="001D4B1A"/>
    <w:rsid w:val="001E18EB"/>
    <w:rsid w:val="001E654A"/>
    <w:rsid w:val="001E71EB"/>
    <w:rsid w:val="001E7FA0"/>
    <w:rsid w:val="0020287B"/>
    <w:rsid w:val="00206451"/>
    <w:rsid w:val="00221E57"/>
    <w:rsid w:val="00224619"/>
    <w:rsid w:val="00227A7C"/>
    <w:rsid w:val="002549D8"/>
    <w:rsid w:val="00283507"/>
    <w:rsid w:val="00283A57"/>
    <w:rsid w:val="002A111F"/>
    <w:rsid w:val="002A5ED1"/>
    <w:rsid w:val="002B7630"/>
    <w:rsid w:val="002D1508"/>
    <w:rsid w:val="002D23E5"/>
    <w:rsid w:val="002E1992"/>
    <w:rsid w:val="00303CD6"/>
    <w:rsid w:val="00323A8B"/>
    <w:rsid w:val="003318CA"/>
    <w:rsid w:val="00331C98"/>
    <w:rsid w:val="0033604B"/>
    <w:rsid w:val="00337A83"/>
    <w:rsid w:val="003542FD"/>
    <w:rsid w:val="0035730B"/>
    <w:rsid w:val="00365395"/>
    <w:rsid w:val="00372266"/>
    <w:rsid w:val="00376D83"/>
    <w:rsid w:val="0039010B"/>
    <w:rsid w:val="00394EA4"/>
    <w:rsid w:val="003A140A"/>
    <w:rsid w:val="003A2689"/>
    <w:rsid w:val="003A4209"/>
    <w:rsid w:val="003A488E"/>
    <w:rsid w:val="003A55F2"/>
    <w:rsid w:val="003D0AB3"/>
    <w:rsid w:val="003E52D2"/>
    <w:rsid w:val="003F193C"/>
    <w:rsid w:val="00413225"/>
    <w:rsid w:val="00423704"/>
    <w:rsid w:val="00431C83"/>
    <w:rsid w:val="00437385"/>
    <w:rsid w:val="00443683"/>
    <w:rsid w:val="0045145F"/>
    <w:rsid w:val="00452499"/>
    <w:rsid w:val="004539DC"/>
    <w:rsid w:val="00482FE2"/>
    <w:rsid w:val="004B534B"/>
    <w:rsid w:val="004C0B32"/>
    <w:rsid w:val="004D0A37"/>
    <w:rsid w:val="00502C42"/>
    <w:rsid w:val="00505948"/>
    <w:rsid w:val="00514626"/>
    <w:rsid w:val="00524D08"/>
    <w:rsid w:val="00533128"/>
    <w:rsid w:val="005376FB"/>
    <w:rsid w:val="00537C86"/>
    <w:rsid w:val="00540951"/>
    <w:rsid w:val="00551272"/>
    <w:rsid w:val="0055374B"/>
    <w:rsid w:val="0056733C"/>
    <w:rsid w:val="005D126E"/>
    <w:rsid w:val="005E367B"/>
    <w:rsid w:val="005F6383"/>
    <w:rsid w:val="005F6D19"/>
    <w:rsid w:val="0060565A"/>
    <w:rsid w:val="00613591"/>
    <w:rsid w:val="0062313A"/>
    <w:rsid w:val="00633002"/>
    <w:rsid w:val="006649BF"/>
    <w:rsid w:val="0066588D"/>
    <w:rsid w:val="00666C8F"/>
    <w:rsid w:val="00682C2A"/>
    <w:rsid w:val="00693278"/>
    <w:rsid w:val="0069401F"/>
    <w:rsid w:val="00696972"/>
    <w:rsid w:val="006A1101"/>
    <w:rsid w:val="006A291C"/>
    <w:rsid w:val="006B577F"/>
    <w:rsid w:val="006C1EB7"/>
    <w:rsid w:val="006C28AF"/>
    <w:rsid w:val="006C40CB"/>
    <w:rsid w:val="006C55C1"/>
    <w:rsid w:val="006D0077"/>
    <w:rsid w:val="006D713E"/>
    <w:rsid w:val="007028BC"/>
    <w:rsid w:val="00713FA1"/>
    <w:rsid w:val="007200F1"/>
    <w:rsid w:val="00720E90"/>
    <w:rsid w:val="00722F55"/>
    <w:rsid w:val="0073476A"/>
    <w:rsid w:val="0076267D"/>
    <w:rsid w:val="007774C3"/>
    <w:rsid w:val="00784635"/>
    <w:rsid w:val="00785A45"/>
    <w:rsid w:val="0079366F"/>
    <w:rsid w:val="0079625B"/>
    <w:rsid w:val="007A3FFE"/>
    <w:rsid w:val="007B163B"/>
    <w:rsid w:val="007C521C"/>
    <w:rsid w:val="00802846"/>
    <w:rsid w:val="0081662A"/>
    <w:rsid w:val="008177FD"/>
    <w:rsid w:val="008320B7"/>
    <w:rsid w:val="0084147E"/>
    <w:rsid w:val="00842A42"/>
    <w:rsid w:val="00860589"/>
    <w:rsid w:val="00863969"/>
    <w:rsid w:val="008743D0"/>
    <w:rsid w:val="0088084C"/>
    <w:rsid w:val="00896E80"/>
    <w:rsid w:val="00897647"/>
    <w:rsid w:val="008A3742"/>
    <w:rsid w:val="008A43D2"/>
    <w:rsid w:val="008B0610"/>
    <w:rsid w:val="008B0ACC"/>
    <w:rsid w:val="008B4D8B"/>
    <w:rsid w:val="008B62AF"/>
    <w:rsid w:val="008C7926"/>
    <w:rsid w:val="008D6B9C"/>
    <w:rsid w:val="008F7908"/>
    <w:rsid w:val="009064A2"/>
    <w:rsid w:val="00907987"/>
    <w:rsid w:val="0091235D"/>
    <w:rsid w:val="00951AF2"/>
    <w:rsid w:val="0099671B"/>
    <w:rsid w:val="009B071E"/>
    <w:rsid w:val="009B38A0"/>
    <w:rsid w:val="009C0D80"/>
    <w:rsid w:val="009C2B87"/>
    <w:rsid w:val="009C348C"/>
    <w:rsid w:val="009C4406"/>
    <w:rsid w:val="009E4439"/>
    <w:rsid w:val="00A07FE0"/>
    <w:rsid w:val="00A11898"/>
    <w:rsid w:val="00A23808"/>
    <w:rsid w:val="00A23A11"/>
    <w:rsid w:val="00A264D1"/>
    <w:rsid w:val="00A35E2E"/>
    <w:rsid w:val="00A67AC9"/>
    <w:rsid w:val="00A77931"/>
    <w:rsid w:val="00AA19B6"/>
    <w:rsid w:val="00AA536D"/>
    <w:rsid w:val="00AA5FD0"/>
    <w:rsid w:val="00AB1898"/>
    <w:rsid w:val="00AB7921"/>
    <w:rsid w:val="00AC2305"/>
    <w:rsid w:val="00AC7E4B"/>
    <w:rsid w:val="00AE4A78"/>
    <w:rsid w:val="00AF6F15"/>
    <w:rsid w:val="00B04B14"/>
    <w:rsid w:val="00B128AB"/>
    <w:rsid w:val="00B129CB"/>
    <w:rsid w:val="00B20B6B"/>
    <w:rsid w:val="00B560DC"/>
    <w:rsid w:val="00B6051C"/>
    <w:rsid w:val="00B633C9"/>
    <w:rsid w:val="00B63C39"/>
    <w:rsid w:val="00B64CD8"/>
    <w:rsid w:val="00B71212"/>
    <w:rsid w:val="00B80416"/>
    <w:rsid w:val="00B80EE1"/>
    <w:rsid w:val="00B929DD"/>
    <w:rsid w:val="00BA46ED"/>
    <w:rsid w:val="00BB7741"/>
    <w:rsid w:val="00BC0FAF"/>
    <w:rsid w:val="00BC5856"/>
    <w:rsid w:val="00BD2894"/>
    <w:rsid w:val="00BD4840"/>
    <w:rsid w:val="00BD5D5A"/>
    <w:rsid w:val="00C025D1"/>
    <w:rsid w:val="00C153CA"/>
    <w:rsid w:val="00C17812"/>
    <w:rsid w:val="00C57FE7"/>
    <w:rsid w:val="00C6511D"/>
    <w:rsid w:val="00C70F95"/>
    <w:rsid w:val="00C8163C"/>
    <w:rsid w:val="00C83E9E"/>
    <w:rsid w:val="00C90A3D"/>
    <w:rsid w:val="00CA0876"/>
    <w:rsid w:val="00D03365"/>
    <w:rsid w:val="00D05B2A"/>
    <w:rsid w:val="00D0733B"/>
    <w:rsid w:val="00D159A8"/>
    <w:rsid w:val="00D21171"/>
    <w:rsid w:val="00D33FE4"/>
    <w:rsid w:val="00D45785"/>
    <w:rsid w:val="00D45EDB"/>
    <w:rsid w:val="00D51A23"/>
    <w:rsid w:val="00DA7422"/>
    <w:rsid w:val="00DB38F8"/>
    <w:rsid w:val="00DE7FAE"/>
    <w:rsid w:val="00DF6327"/>
    <w:rsid w:val="00DF6E5E"/>
    <w:rsid w:val="00E0780A"/>
    <w:rsid w:val="00E21CFE"/>
    <w:rsid w:val="00E42D48"/>
    <w:rsid w:val="00E64348"/>
    <w:rsid w:val="00E65C95"/>
    <w:rsid w:val="00E671F9"/>
    <w:rsid w:val="00E71E6E"/>
    <w:rsid w:val="00E95B73"/>
    <w:rsid w:val="00E97D47"/>
    <w:rsid w:val="00EA018B"/>
    <w:rsid w:val="00EA3B34"/>
    <w:rsid w:val="00EA3ED1"/>
    <w:rsid w:val="00EB2FCB"/>
    <w:rsid w:val="00EC57D6"/>
    <w:rsid w:val="00EF257B"/>
    <w:rsid w:val="00F00AE2"/>
    <w:rsid w:val="00F05556"/>
    <w:rsid w:val="00F10AF7"/>
    <w:rsid w:val="00F17B16"/>
    <w:rsid w:val="00F23C46"/>
    <w:rsid w:val="00F303BE"/>
    <w:rsid w:val="00F35AD9"/>
    <w:rsid w:val="00F413D7"/>
    <w:rsid w:val="00F47FDD"/>
    <w:rsid w:val="00F6647E"/>
    <w:rsid w:val="00F7093B"/>
    <w:rsid w:val="00F714CB"/>
    <w:rsid w:val="00F74441"/>
    <w:rsid w:val="00F82CC3"/>
    <w:rsid w:val="00F91DF3"/>
    <w:rsid w:val="00F93CDB"/>
    <w:rsid w:val="00FA3DD0"/>
    <w:rsid w:val="00FB38E7"/>
    <w:rsid w:val="00FB6D10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730C4"/>
  <w15:docId w15:val="{86F79EA2-4155-470A-8F16-DF074CB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4A2"/>
    <w:pPr>
      <w:spacing w:after="0" w:line="240" w:lineRule="auto"/>
    </w:pPr>
    <w:rPr>
      <w:rFonts w:ascii="Arial" w:eastAsia="Times New Roman" w:hAnsi="Arial" w:cs="Arial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9064A2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rsid w:val="009064A2"/>
    <w:rPr>
      <w:rFonts w:ascii="Arial" w:eastAsia="Times New Roman" w:hAnsi="Arial" w:cs="Aria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64A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64A2"/>
    <w:rPr>
      <w:rFonts w:ascii="Tahoma" w:eastAsia="Times New Roman" w:hAnsi="Tahoma" w:cs="Tahoma"/>
      <w:sz w:val="16"/>
      <w:szCs w:val="16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064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64A2"/>
    <w:rPr>
      <w:rFonts w:ascii="Arial" w:eastAsia="Times New Roman" w:hAnsi="Arial" w:cs="Arial"/>
      <w:lang w:eastAsia="pt-PT"/>
    </w:rPr>
  </w:style>
  <w:style w:type="paragraph" w:styleId="PargrafodaLista">
    <w:name w:val="List Paragraph"/>
    <w:basedOn w:val="Normal"/>
    <w:qFormat/>
    <w:rsid w:val="0019494E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Hiperligao">
    <w:name w:val="Hyperlink"/>
    <w:basedOn w:val="Tipodeletrapredefinidodopargrafo"/>
    <w:uiPriority w:val="99"/>
    <w:unhideWhenUsed/>
    <w:rsid w:val="0019494E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arter"/>
    <w:uiPriority w:val="99"/>
    <w:unhideWhenUsed/>
    <w:rsid w:val="0019494E"/>
    <w:pPr>
      <w:contextualSpacing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19494E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9494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671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671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671B"/>
    <w:rPr>
      <w:rFonts w:ascii="Arial" w:eastAsia="Times New Roman" w:hAnsi="Arial" w:cs="Arial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71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71B"/>
    <w:rPr>
      <w:rFonts w:ascii="Arial" w:eastAsia="Times New Roman" w:hAnsi="Arial" w:cs="Arial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38AB-7878-4877-AACA-9C4C49D446ED}">
  <ds:schemaRefs/>
</ds:datastoreItem>
</file>

<file path=customXml/itemProps2.xml><?xml version="1.0" encoding="utf-8"?>
<ds:datastoreItem xmlns:ds="http://schemas.openxmlformats.org/officeDocument/2006/customXml" ds:itemID="{CD10E750-2500-4F78-80B6-DC712E63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Marques (DGE)</dc:creator>
  <cp:lastModifiedBy>Liliana Marques (DGE)</cp:lastModifiedBy>
  <cp:revision>8</cp:revision>
  <cp:lastPrinted>2017-12-19T16:06:00Z</cp:lastPrinted>
  <dcterms:created xsi:type="dcterms:W3CDTF">2019-09-10T13:46:00Z</dcterms:created>
  <dcterms:modified xsi:type="dcterms:W3CDTF">2019-09-10T14:21:00Z</dcterms:modified>
</cp:coreProperties>
</file>